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3BFB" w14:textId="77777777" w:rsidR="00AA3E43" w:rsidRDefault="00AA3E43" w:rsidP="00AA3E43">
      <w:pPr>
        <w:pStyle w:val="aff7"/>
      </w:pPr>
      <w:r w:rsidRPr="005645FC">
        <w:rPr>
          <w:rFonts w:hint="eastAsia"/>
        </w:rPr>
        <w:t>說新見三體石經《尚書·洛誥》</w:t>
      </w:r>
      <w:r>
        <w:rPr>
          <w:rFonts w:hint="eastAsia"/>
        </w:rPr>
        <w:t>拓本</w:t>
      </w:r>
      <w:r w:rsidRPr="005645FC">
        <w:rPr>
          <w:rFonts w:hint="eastAsia"/>
        </w:rPr>
        <w:t>中</w:t>
      </w:r>
    </w:p>
    <w:p w14:paraId="7F4BE6EB" w14:textId="77777777" w:rsidR="00AA3E43" w:rsidRDefault="00AA3E43" w:rsidP="00AA3E43">
      <w:pPr>
        <w:pStyle w:val="aff7"/>
      </w:pPr>
      <w:r w:rsidRPr="005645FC">
        <w:rPr>
          <w:rFonts w:hint="eastAsia"/>
        </w:rPr>
        <w:t>“孺”</w:t>
      </w:r>
      <w:r>
        <w:rPr>
          <w:rFonts w:hint="eastAsia"/>
        </w:rPr>
        <w:t>和</w:t>
      </w:r>
      <w:r w:rsidRPr="002B0092">
        <w:rPr>
          <w:rFonts w:hint="eastAsia"/>
        </w:rPr>
        <w:t>“惇”</w:t>
      </w:r>
      <w:r>
        <w:rPr>
          <w:rFonts w:hint="eastAsia"/>
        </w:rPr>
        <w:t>的古文</w:t>
      </w:r>
    </w:p>
    <w:p w14:paraId="1DFEC2B5" w14:textId="77777777" w:rsidR="00AA3E43" w:rsidRPr="005645FC" w:rsidRDefault="00AA3E43" w:rsidP="00AA3E43">
      <w:pPr>
        <w:pStyle w:val="aff7"/>
      </w:pPr>
    </w:p>
    <w:p w14:paraId="1DE6C44D" w14:textId="77777777" w:rsidR="00AA3E43" w:rsidRDefault="00AA3E43" w:rsidP="00AA3E43">
      <w:pPr>
        <w:pStyle w:val="aff6"/>
        <w:ind w:firstLineChars="0" w:firstLine="0"/>
        <w:jc w:val="center"/>
      </w:pPr>
      <w:r>
        <w:rPr>
          <w:rFonts w:hint="eastAsia"/>
        </w:rPr>
        <w:t>浮流</w:t>
      </w:r>
    </w:p>
    <w:p w14:paraId="39058C6C" w14:textId="77777777" w:rsidR="00AA3E43" w:rsidRDefault="00AA3E43" w:rsidP="00AA3E43">
      <w:pPr>
        <w:spacing w:line="360" w:lineRule="auto"/>
        <w:textAlignment w:val="center"/>
      </w:pPr>
    </w:p>
    <w:p w14:paraId="24E8EBE5" w14:textId="77777777" w:rsidR="00AA3E43" w:rsidRDefault="00AA3E43" w:rsidP="00AA3E43">
      <w:pPr>
        <w:pStyle w:val="aff6"/>
        <w:ind w:firstLine="560"/>
      </w:pPr>
      <w:r>
        <w:rPr>
          <w:rFonts w:hint="eastAsia"/>
        </w:rPr>
        <w:t>最近，趙振華和王恆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位先生公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了一件三體石經《尚書·洛誥》的拓本。</w:t>
      </w:r>
      <w:r>
        <w:rPr>
          <w:rStyle w:val="aff3"/>
        </w:rPr>
        <w:footnoteReference w:id="1"/>
      </w:r>
      <w:r>
        <w:rPr>
          <w:rFonts w:hint="eastAsia"/>
        </w:rPr>
        <w:t>這張拓本與之前公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的“京都館殘石”和“新獲拓本”</w:t>
      </w:r>
      <w:proofErr w:type="gramStart"/>
      <w:r>
        <w:rPr>
          <w:rFonts w:hint="eastAsia"/>
        </w:rPr>
        <w:t>屬於</w:t>
      </w:r>
      <w:proofErr w:type="gramEnd"/>
      <w:r>
        <w:rPr>
          <w:rFonts w:hint="eastAsia"/>
        </w:rPr>
        <w:t>同一塊碑石，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此可以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三體石經碑圖做進一步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原。還有引人注目的是拓本中新見2</w:t>
      </w:r>
      <w:r>
        <w:t>9</w:t>
      </w:r>
      <w:r>
        <w:rPr>
          <w:rFonts w:hint="eastAsia"/>
        </w:rPr>
        <w:t>個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抄古文字形，可以補充以往的缺失。因此如果這張拓本的真實性可靠的話，無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是一件很重要的材料。公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者通過界格一致、字形相同、一字多形、碑圖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原、經文異同等方式力圖證明拓本爲真。不過在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讀的過程中，“孺”和“惇”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字古文字形引起了我們的注意。</w:t>
      </w:r>
    </w:p>
    <w:p w14:paraId="16AE6FCF" w14:textId="77777777" w:rsidR="00AA3E43" w:rsidRDefault="00AA3E43" w:rsidP="00AA3E43">
      <w:pPr>
        <w:spacing w:line="360" w:lineRule="auto"/>
        <w:ind w:firstLineChars="200" w:firstLine="480"/>
        <w:textAlignment w:val="center"/>
      </w:pPr>
    </w:p>
    <w:p w14:paraId="3D0413D8" w14:textId="77777777" w:rsidR="00AA3E43" w:rsidRDefault="00AA3E43" w:rsidP="00AA3E43">
      <w:pPr>
        <w:pStyle w:val="aff6"/>
        <w:ind w:firstLine="560"/>
      </w:pPr>
      <w:r>
        <w:rPr>
          <w:rFonts w:hint="eastAsia"/>
        </w:rPr>
        <w:t>公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者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“孺”字古文字形有所討論，茲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其原文引錄如下：</w:t>
      </w:r>
    </w:p>
    <w:p w14:paraId="607A0F6C" w14:textId="77777777" w:rsidR="00AA3E43" w:rsidRDefault="00AA3E43" w:rsidP="00892D4B">
      <w:pPr>
        <w:pStyle w:val="aff6"/>
        <w:ind w:firstLineChars="71" w:firstLine="199"/>
        <w:jc w:val="center"/>
      </w:pPr>
      <w:r>
        <w:rPr>
          <w:noProof/>
        </w:rPr>
        <w:lastRenderedPageBreak/>
        <w:drawing>
          <wp:inline distT="0" distB="0" distL="0" distR="0" wp14:anchorId="565C8FD1" wp14:editId="38062AC1">
            <wp:extent cx="5344527" cy="130492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47" cy="131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E86CA" w14:textId="77777777" w:rsidR="00AA3E43" w:rsidRDefault="00AA3E43" w:rsidP="00892D4B">
      <w:pPr>
        <w:pStyle w:val="aff6"/>
        <w:ind w:left="420" w:firstLine="560"/>
        <w:rPr>
          <w:rFonts w:ascii="仿宋" w:eastAsia="仿宋" w:hAnsi="仿宋"/>
        </w:rPr>
      </w:pPr>
      <w:r w:rsidRPr="00A77BE5">
        <w:rPr>
          <w:rFonts w:ascii="仿宋" w:eastAsia="仿宋" w:hAnsi="仿宋" w:hint="eastAsia"/>
        </w:rPr>
        <w:t>此字</w:t>
      </w:r>
      <w:r>
        <w:rPr>
          <w:rFonts w:ascii="仿宋" w:eastAsia="仿宋" w:hAnsi="仿宋" w:hint="eastAsia"/>
        </w:rPr>
        <w:t>三體齊全，小篆、隸</w:t>
      </w:r>
      <w:proofErr w:type="gramStart"/>
      <w:r>
        <w:rPr>
          <w:rFonts w:ascii="仿宋" w:eastAsia="仿宋" w:hAnsi="仿宋" w:hint="eastAsia"/>
        </w:rPr>
        <w:t>書</w:t>
      </w:r>
      <w:proofErr w:type="gramEnd"/>
      <w:r>
        <w:rPr>
          <w:rFonts w:ascii="仿宋" w:eastAsia="仿宋" w:hAnsi="仿宋" w:hint="eastAsia"/>
        </w:rPr>
        <w:t>與現今的通行文字一致。古文左旁爲“字”，右旁爲上“㞢”下“丌”，構形特別，先秦古文字資料、已知魏石經中未見先例。《說文解字》《汗簡》《古文四聲韻》《集篆古文韻海》《康熙字典》諸</w:t>
      </w:r>
      <w:proofErr w:type="gramStart"/>
      <w:r>
        <w:rPr>
          <w:rFonts w:ascii="仿宋" w:eastAsia="仿宋" w:hAnsi="仿宋" w:hint="eastAsia"/>
        </w:rPr>
        <w:t>書</w:t>
      </w:r>
      <w:proofErr w:type="gramEnd"/>
      <w:r>
        <w:rPr>
          <w:rFonts w:ascii="仿宋" w:eastAsia="仿宋" w:hAnsi="仿宋" w:hint="eastAsia"/>
        </w:rPr>
        <w:t>亦無之。古文“孺”右半的結構若看作上“生”下“丌”（合用中間“一”），則不易釐清</w:t>
      </w:r>
      <w:proofErr w:type="gramStart"/>
      <w:r>
        <w:rPr>
          <w:rFonts w:ascii="仿宋" w:eastAsia="仿宋" w:hAnsi="仿宋" w:hint="eastAsia"/>
        </w:rPr>
        <w:t>來</w:t>
      </w:r>
      <w:proofErr w:type="gramEnd"/>
      <w:r>
        <w:rPr>
          <w:rFonts w:ascii="仿宋" w:eastAsia="仿宋" w:hAnsi="仿宋" w:hint="eastAsia"/>
        </w:rPr>
        <w:t>源。可</w:t>
      </w:r>
      <w:proofErr w:type="gramStart"/>
      <w:r>
        <w:rPr>
          <w:rFonts w:ascii="仿宋" w:eastAsia="仿宋" w:hAnsi="仿宋" w:hint="eastAsia"/>
        </w:rPr>
        <w:t>從</w:t>
      </w:r>
      <w:proofErr w:type="gramEnd"/>
      <w:r>
        <w:rPr>
          <w:rFonts w:ascii="仿宋" w:eastAsia="仿宋" w:hAnsi="仿宋" w:hint="eastAsia"/>
        </w:rPr>
        <w:t>“需”的構件</w:t>
      </w:r>
      <w:proofErr w:type="gramStart"/>
      <w:r>
        <w:rPr>
          <w:rFonts w:ascii="仿宋" w:eastAsia="仿宋" w:hAnsi="仿宋" w:hint="eastAsia"/>
        </w:rPr>
        <w:t>來</w:t>
      </w:r>
      <w:proofErr w:type="gramEnd"/>
      <w:r>
        <w:rPr>
          <w:rFonts w:ascii="仿宋" w:eastAsia="仿宋" w:hAnsi="仿宋" w:hint="eastAsia"/>
        </w:rPr>
        <w:t>分析，早期此字</w:t>
      </w:r>
      <w:proofErr w:type="gramStart"/>
      <w:r>
        <w:rPr>
          <w:rFonts w:ascii="仿宋" w:eastAsia="仿宋" w:hAnsi="仿宋" w:hint="eastAsia"/>
        </w:rPr>
        <w:t>從</w:t>
      </w:r>
      <w:proofErr w:type="gramEnd"/>
      <w:r>
        <w:rPr>
          <w:rFonts w:ascii="仿宋" w:eastAsia="仿宋" w:hAnsi="仿宋" w:hint="eastAsia"/>
        </w:rPr>
        <w:t>天不</w:t>
      </w:r>
      <w:proofErr w:type="gramStart"/>
      <w:r>
        <w:rPr>
          <w:rFonts w:ascii="仿宋" w:eastAsia="仿宋" w:hAnsi="仿宋" w:hint="eastAsia"/>
        </w:rPr>
        <w:t>從</w:t>
      </w:r>
      <w:proofErr w:type="gramEnd"/>
      <w:r>
        <w:rPr>
          <w:rFonts w:ascii="仿宋" w:eastAsia="仿宋" w:hAnsi="仿宋" w:hint="eastAsia"/>
        </w:rPr>
        <w:t>而，（原注：李春桃：《古文異體關係整理與研究》，中華</w:t>
      </w:r>
      <w:proofErr w:type="gramStart"/>
      <w:r>
        <w:rPr>
          <w:rFonts w:ascii="仿宋" w:eastAsia="仿宋" w:hAnsi="仿宋" w:hint="eastAsia"/>
        </w:rPr>
        <w:t>書</w:t>
      </w:r>
      <w:proofErr w:type="gramEnd"/>
      <w:r>
        <w:rPr>
          <w:rFonts w:ascii="仿宋" w:eastAsia="仿宋" w:hAnsi="仿宋" w:hint="eastAsia"/>
        </w:rPr>
        <w:t>局，2</w:t>
      </w:r>
      <w:r>
        <w:rPr>
          <w:rFonts w:ascii="仿宋" w:eastAsia="仿宋" w:hAnsi="仿宋"/>
        </w:rPr>
        <w:t>016</w:t>
      </w:r>
      <w:r>
        <w:rPr>
          <w:rFonts w:ascii="仿宋" w:eastAsia="仿宋" w:hAnsi="仿宋" w:hint="eastAsia"/>
        </w:rPr>
        <w:t>年，第6</w:t>
      </w:r>
      <w:r>
        <w:rPr>
          <w:rFonts w:ascii="仿宋" w:eastAsia="仿宋" w:hAnsi="仿宋"/>
        </w:rPr>
        <w:t>7</w:t>
      </w:r>
      <w:r>
        <w:rPr>
          <w:rFonts w:ascii="仿宋" w:eastAsia="仿宋" w:hAnsi="仿宋" w:hint="eastAsia"/>
        </w:rPr>
        <w:t>頁）“丌”是“天”的省筆，“㞢”是“雨”的倒寫並簡化。字或爲曹魏刊三體石經時所新造。諸字形見表七。（引者按：即上圖）</w:t>
      </w:r>
    </w:p>
    <w:p w14:paraId="5375C414" w14:textId="77777777" w:rsidR="00AA3E43" w:rsidRDefault="00AA3E43" w:rsidP="00AA3E43">
      <w:pPr>
        <w:pStyle w:val="aff6"/>
        <w:ind w:firstLine="560"/>
      </w:pPr>
      <w:r>
        <w:rPr>
          <w:rFonts w:hint="eastAsia"/>
        </w:rPr>
        <w:t>公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者列舉了諸多字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，稱這種構形特別的“孺”字古文“諸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亦無之”。其實稍微查檢一下《六書通》可以發現“孺”下所收的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個字形與之相似：</w:t>
      </w:r>
      <w:r>
        <w:rPr>
          <w:rStyle w:val="aff3"/>
        </w:rPr>
        <w:footnoteReference w:id="2"/>
      </w:r>
    </w:p>
    <w:p w14:paraId="67F02528" w14:textId="77777777" w:rsidR="00AA3E43" w:rsidRDefault="00AA3E43" w:rsidP="00892D4B">
      <w:pPr>
        <w:pStyle w:val="aff6"/>
        <w:ind w:firstLineChars="71" w:firstLine="199"/>
        <w:jc w:val="center"/>
      </w:pPr>
      <w:r>
        <w:rPr>
          <w:noProof/>
        </w:rPr>
        <w:lastRenderedPageBreak/>
        <w:drawing>
          <wp:inline distT="0" distB="0" distL="0" distR="0" wp14:anchorId="5FA3022E" wp14:editId="0B979746">
            <wp:extent cx="575605" cy="223361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05" cy="224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E4CF9" w14:textId="77777777" w:rsidR="00AA3E43" w:rsidRDefault="00AA3E43" w:rsidP="00AA3E43">
      <w:pPr>
        <w:pStyle w:val="aff6"/>
        <w:ind w:firstLine="560"/>
      </w:pPr>
      <w:r>
        <w:rPr>
          <w:rFonts w:hint="eastAsia"/>
        </w:rPr>
        <w:t>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個字形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者稍有不同，前者出處爲“寰鼎”，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者出處爲“同文集</w:t>
      </w:r>
      <w:proofErr w:type="gramStart"/>
      <w:r>
        <w:rPr>
          <w:rFonts w:hint="eastAsia"/>
        </w:rPr>
        <w:t>寰</w:t>
      </w:r>
      <w:proofErr w:type="gramEnd"/>
      <w:r>
        <w:rPr>
          <w:rFonts w:hint="eastAsia"/>
        </w:rPr>
        <w:t>鼎”。根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《六書通》的古文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源，可以找到前者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源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更早的《金石韻府》、《增廣鐘鼎篆韻》和《集鐘鼎古文韻選》：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A3E43" w14:paraId="6F3E4843" w14:textId="77777777" w:rsidTr="00892D4B">
        <w:trPr>
          <w:jc w:val="center"/>
        </w:trPr>
        <w:tc>
          <w:tcPr>
            <w:tcW w:w="2765" w:type="dxa"/>
          </w:tcPr>
          <w:p w14:paraId="3F6B8CFA" w14:textId="77777777" w:rsidR="00AA3E43" w:rsidRDefault="00AA3E43" w:rsidP="00AA3E43">
            <w:pPr>
              <w:pStyle w:val="aff6"/>
              <w:ind w:firstLine="560"/>
            </w:pPr>
            <w:r>
              <w:rPr>
                <w:noProof/>
              </w:rPr>
              <w:drawing>
                <wp:inline distT="0" distB="0" distL="0" distR="0" wp14:anchorId="519315DF" wp14:editId="12BAE3C1">
                  <wp:extent cx="640800" cy="720000"/>
                  <wp:effectExtent l="0" t="0" r="6985" b="444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1C0C2638" w14:textId="77777777" w:rsidR="00AA3E43" w:rsidRDefault="00AA3E43" w:rsidP="00AA3E43">
            <w:pPr>
              <w:pStyle w:val="aff6"/>
              <w:ind w:firstLine="560"/>
            </w:pPr>
            <w:r w:rsidRPr="00C501CB">
              <w:rPr>
                <w:noProof/>
              </w:rPr>
              <w:drawing>
                <wp:inline distT="0" distB="0" distL="0" distR="0" wp14:anchorId="26C0317D" wp14:editId="3637621A">
                  <wp:extent cx="392400" cy="720000"/>
                  <wp:effectExtent l="0" t="0" r="8255" b="444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19230332" w14:textId="77777777" w:rsidR="00AA3E43" w:rsidRDefault="00AA3E43" w:rsidP="00AA3E43">
            <w:pPr>
              <w:pStyle w:val="aff6"/>
              <w:ind w:firstLine="560"/>
            </w:pPr>
            <w:r w:rsidRPr="00C501CB">
              <w:rPr>
                <w:noProof/>
              </w:rPr>
              <w:drawing>
                <wp:inline distT="0" distB="0" distL="0" distR="0" wp14:anchorId="05BB432F" wp14:editId="7C0D1D57">
                  <wp:extent cx="334800" cy="720000"/>
                  <wp:effectExtent l="0" t="0" r="8255" b="444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E43" w14:paraId="1509CDA3" w14:textId="77777777" w:rsidTr="00892D4B">
        <w:trPr>
          <w:jc w:val="center"/>
        </w:trPr>
        <w:tc>
          <w:tcPr>
            <w:tcW w:w="2765" w:type="dxa"/>
          </w:tcPr>
          <w:p w14:paraId="43672DE6" w14:textId="77777777" w:rsidR="00AA3E43" w:rsidRDefault="00AA3E43" w:rsidP="00AA3E43">
            <w:pPr>
              <w:pStyle w:val="aff6"/>
              <w:ind w:firstLine="560"/>
            </w:pPr>
            <w:r>
              <w:rPr>
                <w:rFonts w:hint="eastAsia"/>
              </w:rPr>
              <w:t>《金石韻府》</w:t>
            </w:r>
          </w:p>
        </w:tc>
        <w:tc>
          <w:tcPr>
            <w:tcW w:w="2765" w:type="dxa"/>
          </w:tcPr>
          <w:p w14:paraId="68589842" w14:textId="77777777" w:rsidR="00AA3E43" w:rsidRDefault="00AA3E43" w:rsidP="00AA3E43">
            <w:pPr>
              <w:pStyle w:val="aff6"/>
              <w:ind w:firstLine="560"/>
            </w:pPr>
            <w:r>
              <w:rPr>
                <w:rFonts w:hint="eastAsia"/>
              </w:rPr>
              <w:t>《增廣鐘鼎篆韻》</w:t>
            </w:r>
          </w:p>
        </w:tc>
        <w:tc>
          <w:tcPr>
            <w:tcW w:w="2766" w:type="dxa"/>
          </w:tcPr>
          <w:p w14:paraId="29D615A9" w14:textId="77777777" w:rsidR="00AA3E43" w:rsidRDefault="00AA3E43" w:rsidP="00AA3E43">
            <w:pPr>
              <w:pStyle w:val="aff6"/>
              <w:ind w:firstLine="560"/>
            </w:pPr>
            <w:r>
              <w:rPr>
                <w:rFonts w:hint="eastAsia"/>
              </w:rPr>
              <w:t>《集鐘鼎古文韻選》</w:t>
            </w:r>
          </w:p>
        </w:tc>
      </w:tr>
    </w:tbl>
    <w:p w14:paraId="3422A681" w14:textId="77777777" w:rsidR="00AA3E43" w:rsidRDefault="00AA3E43" w:rsidP="00AA3E43">
      <w:pPr>
        <w:pStyle w:val="aff6"/>
        <w:ind w:firstLine="560"/>
      </w:pPr>
      <w:r>
        <w:rPr>
          <w:rFonts w:hint="eastAsia"/>
        </w:rPr>
        <w:t>也見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《鐘鼎字源》：</w:t>
      </w:r>
    </w:p>
    <w:p w14:paraId="305A76DC" w14:textId="77777777" w:rsidR="00AA3E43" w:rsidRDefault="00AA3E43" w:rsidP="00892D4B">
      <w:pPr>
        <w:pStyle w:val="aff6"/>
        <w:ind w:firstLineChars="71" w:firstLine="199"/>
        <w:jc w:val="center"/>
      </w:pPr>
      <w:r w:rsidRPr="00BD3565">
        <w:rPr>
          <w:noProof/>
        </w:rPr>
        <w:drawing>
          <wp:inline distT="0" distB="0" distL="0" distR="0" wp14:anchorId="1E2B8672" wp14:editId="06D1965D">
            <wp:extent cx="499106" cy="12382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2" cy="126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EA127" w14:textId="77777777" w:rsidR="00AA3E43" w:rsidRDefault="00AA3E43" w:rsidP="00892D4B">
      <w:pPr>
        <w:pStyle w:val="aff6"/>
        <w:ind w:firstLineChars="0" w:firstLine="420"/>
      </w:pPr>
      <w:r>
        <w:rPr>
          <w:rFonts w:hint="eastAsia"/>
        </w:rPr>
        <w:t>“同文集”即《大明同文集舉要》，經查該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第二十五卷第十九葉有：</w:t>
      </w:r>
    </w:p>
    <w:p w14:paraId="0FC916BC" w14:textId="77777777" w:rsidR="00AA3E43" w:rsidRDefault="00AA3E43" w:rsidP="00892D4B">
      <w:pPr>
        <w:pStyle w:val="aff6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3182242F" wp14:editId="68B2F3F7">
            <wp:extent cx="719146" cy="1190625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59" cy="119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DB4D" w14:textId="77777777" w:rsidR="00AA3E43" w:rsidRDefault="00AA3E43" w:rsidP="00AA3E43">
      <w:pPr>
        <w:pStyle w:val="aff6"/>
        <w:ind w:firstLine="560"/>
      </w:pPr>
      <w:r>
        <w:rPr>
          <w:rFonts w:hint="eastAsia"/>
        </w:rPr>
        <w:t>可以看出各</w:t>
      </w:r>
      <w:proofErr w:type="gramStart"/>
      <w:r>
        <w:rPr>
          <w:rFonts w:hint="eastAsia"/>
        </w:rPr>
        <w:t>摹</w:t>
      </w:r>
      <w:proofErr w:type="gramEnd"/>
      <w:r>
        <w:rPr>
          <w:rFonts w:hint="eastAsia"/>
        </w:rPr>
        <w:t>寫字形均有不同程度的訛變，新見三體石經《尚書·洛誥》中的“孺”字右旁無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與《六書通》所收的“孺”字右旁相同，二者顯然有關聯。公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者認爲“‘</w:t>
      </w:r>
      <w:r w:rsidRPr="00F83710">
        <w:rPr>
          <w:rFonts w:hint="eastAsia"/>
        </w:rPr>
        <w:t>丌</w:t>
      </w:r>
      <w:r>
        <w:rPr>
          <w:rFonts w:hint="eastAsia"/>
        </w:rPr>
        <w:t>’</w:t>
      </w:r>
      <w:r w:rsidRPr="00F83710">
        <w:rPr>
          <w:rFonts w:hint="eastAsia"/>
        </w:rPr>
        <w:t>是</w:t>
      </w:r>
      <w:r>
        <w:rPr>
          <w:rFonts w:hint="eastAsia"/>
        </w:rPr>
        <w:t>‘</w:t>
      </w:r>
      <w:r w:rsidRPr="00F83710">
        <w:rPr>
          <w:rFonts w:hint="eastAsia"/>
        </w:rPr>
        <w:t>天</w:t>
      </w:r>
      <w:r>
        <w:rPr>
          <w:rFonts w:hint="eastAsia"/>
        </w:rPr>
        <w:t>’</w:t>
      </w:r>
      <w:r w:rsidRPr="00F83710">
        <w:rPr>
          <w:rFonts w:hint="eastAsia"/>
        </w:rPr>
        <w:t>的省筆，</w:t>
      </w:r>
      <w:r>
        <w:rPr>
          <w:rFonts w:hint="eastAsia"/>
        </w:rPr>
        <w:t>‘</w:t>
      </w:r>
      <w:r w:rsidRPr="00F83710">
        <w:rPr>
          <w:rFonts w:hint="eastAsia"/>
        </w:rPr>
        <w:t>㞢</w:t>
      </w:r>
      <w:r>
        <w:rPr>
          <w:rFonts w:hint="eastAsia"/>
        </w:rPr>
        <w:t>’</w:t>
      </w:r>
      <w:r w:rsidRPr="00F83710">
        <w:rPr>
          <w:rFonts w:hint="eastAsia"/>
        </w:rPr>
        <w:t>是</w:t>
      </w:r>
      <w:r>
        <w:rPr>
          <w:rFonts w:hint="eastAsia"/>
        </w:rPr>
        <w:t>‘</w:t>
      </w:r>
      <w:r w:rsidRPr="00F83710">
        <w:rPr>
          <w:rFonts w:hint="eastAsia"/>
        </w:rPr>
        <w:t>雨</w:t>
      </w:r>
      <w:r>
        <w:rPr>
          <w:rFonts w:hint="eastAsia"/>
        </w:rPr>
        <w:t>’</w:t>
      </w:r>
      <w:r w:rsidRPr="00F83710">
        <w:rPr>
          <w:rFonts w:hint="eastAsia"/>
        </w:rPr>
        <w:t>的倒寫並簡化</w:t>
      </w:r>
      <w:r>
        <w:rPr>
          <w:rFonts w:hint="eastAsia"/>
        </w:rPr>
        <w:t>”不可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。</w:t>
      </w:r>
    </w:p>
    <w:p w14:paraId="4DDEEADE" w14:textId="77777777" w:rsidR="00AA3E43" w:rsidRDefault="00AA3E43" w:rsidP="00AA3E43">
      <w:pPr>
        <w:pStyle w:val="aff6"/>
        <w:ind w:firstLine="560"/>
      </w:pPr>
      <w:r>
        <w:rPr>
          <w:rFonts w:hint="eastAsia"/>
        </w:rPr>
        <w:t>《六書通》所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注的字形出處爲“寰鼎”。除了該字之外，“必”、“皇”、“既”下收錄有出自</w:t>
      </w:r>
      <w:proofErr w:type="gramStart"/>
      <w:r>
        <w:rPr>
          <w:rFonts w:hint="eastAsia"/>
        </w:rPr>
        <w:t>寰</w:t>
      </w:r>
      <w:proofErr w:type="gramEnd"/>
      <w:r>
        <w:rPr>
          <w:rFonts w:hint="eastAsia"/>
        </w:rPr>
        <w:t>鼎的字形，“望”、“恭”、“束”、“頵”、“寰”、“縞”下收錄有出自</w:t>
      </w:r>
      <w:proofErr w:type="gramStart"/>
      <w:r>
        <w:rPr>
          <w:rFonts w:hint="eastAsia"/>
        </w:rPr>
        <w:t>伯姬鼎的</w:t>
      </w:r>
      <w:proofErr w:type="gramEnd"/>
      <w:r>
        <w:rPr>
          <w:rFonts w:hint="eastAsia"/>
        </w:rPr>
        <w:t>字形，“室”下收錄有鄭</w:t>
      </w:r>
      <w:proofErr w:type="gramStart"/>
      <w:r>
        <w:rPr>
          <w:rFonts w:hint="eastAsia"/>
        </w:rPr>
        <w:t>伯姬鼎的</w:t>
      </w:r>
      <w:proofErr w:type="gramEnd"/>
      <w:r>
        <w:rPr>
          <w:rFonts w:hint="eastAsia"/>
        </w:rPr>
        <w:t>字形。</w:t>
      </w:r>
      <w:proofErr w:type="gramStart"/>
      <w:r>
        <w:rPr>
          <w:rFonts w:hint="eastAsia"/>
        </w:rPr>
        <w:t>寰</w:t>
      </w:r>
      <w:proofErr w:type="gramEnd"/>
      <w:r>
        <w:rPr>
          <w:rFonts w:hint="eastAsia"/>
        </w:rPr>
        <w:t>鼎、伯姬鼎、鄭</w:t>
      </w:r>
      <w:proofErr w:type="gramStart"/>
      <w:r>
        <w:rPr>
          <w:rFonts w:hint="eastAsia"/>
        </w:rPr>
        <w:t>伯姬鼎所指</w:t>
      </w:r>
      <w:proofErr w:type="gramEnd"/>
      <w:r>
        <w:rPr>
          <w:rFonts w:hint="eastAsia"/>
        </w:rPr>
        <w:t>爲同一件器，即收錄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《歷代鐘鼎彝器款識法帖》9</w:t>
      </w:r>
      <w:r>
        <w:t>5</w:t>
      </w:r>
      <w:r>
        <w:rPr>
          <w:rFonts w:hint="eastAsia"/>
        </w:rPr>
        <w:t>、《殷周金文集成》2</w:t>
      </w:r>
      <w:r>
        <w:t>918</w:t>
      </w:r>
      <w:r>
        <w:rPr>
          <w:rFonts w:hint="eastAsia"/>
        </w:rPr>
        <w:t>的㝨鼎。不過核查原銘，並沒有找到類似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“</w:t>
      </w:r>
      <w:r>
        <w:rPr>
          <w:noProof/>
        </w:rPr>
        <w:drawing>
          <wp:inline distT="0" distB="0" distL="0" distR="0" wp14:anchorId="34464337" wp14:editId="068D71D2">
            <wp:extent cx="176400" cy="180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”的字形。那麼關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這個字形就有以下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種可能，第一就是《六書通》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注的出處無誤，但是字形</w:t>
      </w:r>
      <w:proofErr w:type="gramStart"/>
      <w:r>
        <w:rPr>
          <w:rFonts w:hint="eastAsia"/>
        </w:rPr>
        <w:t>摹</w:t>
      </w:r>
      <w:proofErr w:type="gramEnd"/>
      <w:r>
        <w:rPr>
          <w:rFonts w:hint="eastAsia"/>
        </w:rPr>
        <w:t>寫訛變太甚。核查㝨鼎和銘文</w:t>
      </w:r>
      <w:proofErr w:type="gramStart"/>
      <w:r>
        <w:rPr>
          <w:rFonts w:hint="eastAsia"/>
        </w:rPr>
        <w:t>內容基本</w:t>
      </w:r>
      <w:proofErr w:type="gramEnd"/>
      <w:r>
        <w:rPr>
          <w:rFonts w:hint="eastAsia"/>
        </w:rPr>
        <w:t>相同的㝨盤，銘文中並沒有“孺”字。因此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“</w:t>
      </w:r>
      <w:r>
        <w:rPr>
          <w:noProof/>
        </w:rPr>
        <w:drawing>
          <wp:inline distT="0" distB="0" distL="0" distR="0" wp14:anchorId="7B543AC9" wp14:editId="69602562">
            <wp:extent cx="176400" cy="180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”作爲“孺”的古文是古人誤釋的結果。類似的情況如《六書通》“孺”字頭下還收錄有以下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個字形：</w:t>
      </w:r>
    </w:p>
    <w:p w14:paraId="7BE534F1" w14:textId="77777777" w:rsidR="00AA3E43" w:rsidRDefault="00AA3E43" w:rsidP="00892D4B">
      <w:pPr>
        <w:pStyle w:val="aff6"/>
        <w:ind w:firstLineChars="0" w:firstLine="0"/>
        <w:jc w:val="center"/>
        <w:rPr>
          <w:rFonts w:ascii="楷体" w:eastAsia="楷体" w:hAnsi="楷体"/>
        </w:rPr>
      </w:pPr>
      <w:r>
        <w:rPr>
          <w:noProof/>
        </w:rPr>
        <w:drawing>
          <wp:inline distT="0" distB="0" distL="0" distR="0" wp14:anchorId="2886FDE4" wp14:editId="5DC6CCC6">
            <wp:extent cx="320400" cy="36000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76799">
        <w:rPr>
          <w:rFonts w:ascii="楷体" w:eastAsia="楷体" w:hAnsi="楷体" w:hint="eastAsia"/>
        </w:rPr>
        <w:t>摭</w:t>
      </w:r>
      <w:proofErr w:type="gramEnd"/>
      <w:r w:rsidRPr="00076799">
        <w:rPr>
          <w:rFonts w:ascii="楷体" w:eastAsia="楷体" w:hAnsi="楷体" w:hint="eastAsia"/>
        </w:rPr>
        <w:t>古遺文又見</w:t>
      </w:r>
      <w:proofErr w:type="gramStart"/>
      <w:r w:rsidRPr="00076799">
        <w:rPr>
          <w:rFonts w:ascii="楷体" w:eastAsia="楷体" w:hAnsi="楷体" w:hint="eastAsia"/>
        </w:rPr>
        <w:t>懦</w:t>
      </w:r>
      <w:proofErr w:type="gramEnd"/>
      <w:r w:rsidRPr="00076799">
        <w:rPr>
          <w:rFonts w:ascii="楷体" w:eastAsia="楷体" w:hAnsi="楷体" w:hint="eastAsia"/>
        </w:rPr>
        <w:t>下</w:t>
      </w:r>
      <w:r>
        <w:rPr>
          <w:rFonts w:ascii="楷体" w:eastAsia="楷体" w:hAnsi="楷体" w:hint="eastAsia"/>
        </w:rPr>
        <w:t>、</w:t>
      </w:r>
      <w:r>
        <w:rPr>
          <w:noProof/>
        </w:rPr>
        <w:drawing>
          <wp:inline distT="0" distB="0" distL="0" distR="0" wp14:anchorId="2EAAA392" wp14:editId="6351D122">
            <wp:extent cx="309600" cy="36000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</w:rPr>
        <w:t>印</w:t>
      </w:r>
      <w:proofErr w:type="gramStart"/>
      <w:r>
        <w:rPr>
          <w:rFonts w:ascii="楷体" w:eastAsia="楷体" w:hAnsi="楷体" w:hint="eastAsia"/>
        </w:rPr>
        <w:t>書</w:t>
      </w:r>
      <w:proofErr w:type="gramEnd"/>
    </w:p>
    <w:p w14:paraId="232CE9C7" w14:textId="77777777" w:rsidR="00AA3E43" w:rsidRDefault="00AA3E43" w:rsidP="00AA3E43">
      <w:pPr>
        <w:pStyle w:val="aff6"/>
        <w:ind w:firstLine="560"/>
      </w:pPr>
      <w:r>
        <w:rPr>
          <w:rFonts w:hint="eastAsia"/>
        </w:rPr>
        <w:lastRenderedPageBreak/>
        <w:t>“懦”字頭下收錄有：</w:t>
      </w:r>
    </w:p>
    <w:p w14:paraId="0D11443F" w14:textId="77777777" w:rsidR="00AA3E43" w:rsidRDefault="00AA3E43" w:rsidP="00892D4B">
      <w:pPr>
        <w:pStyle w:val="aff6"/>
        <w:ind w:firstLineChars="0" w:firstLine="0"/>
        <w:jc w:val="center"/>
        <w:rPr>
          <w:rFonts w:ascii="楷体" w:eastAsia="楷体" w:hAnsi="楷体"/>
        </w:rPr>
      </w:pPr>
      <w:r>
        <w:rPr>
          <w:noProof/>
        </w:rPr>
        <w:drawing>
          <wp:inline distT="0" distB="0" distL="0" distR="0" wp14:anchorId="54D0EEED" wp14:editId="6E6AD150">
            <wp:extent cx="320400" cy="360000"/>
            <wp:effectExtent l="0" t="0" r="381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76799">
        <w:rPr>
          <w:rFonts w:ascii="楷体" w:eastAsia="楷体" w:hAnsi="楷体" w:hint="eastAsia"/>
        </w:rPr>
        <w:t>摭</w:t>
      </w:r>
      <w:proofErr w:type="gramEnd"/>
      <w:r w:rsidRPr="00076799">
        <w:rPr>
          <w:rFonts w:ascii="楷体" w:eastAsia="楷体" w:hAnsi="楷体" w:hint="eastAsia"/>
        </w:rPr>
        <w:t>古遺文</w:t>
      </w:r>
      <w:r>
        <w:rPr>
          <w:rFonts w:ascii="楷体" w:eastAsia="楷体" w:hAnsi="楷体" w:hint="eastAsia"/>
        </w:rPr>
        <w:t>、</w:t>
      </w:r>
      <w:r>
        <w:rPr>
          <w:noProof/>
        </w:rPr>
        <w:drawing>
          <wp:inline distT="0" distB="0" distL="0" distR="0" wp14:anchorId="12ECD464" wp14:editId="229CAA37">
            <wp:extent cx="288000" cy="360000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</w:rPr>
        <w:t>奇字</w:t>
      </w:r>
    </w:p>
    <w:p w14:paraId="6A73ED44" w14:textId="77777777" w:rsidR="00AA3E43" w:rsidRDefault="00AA3E43" w:rsidP="00AA3E43">
      <w:pPr>
        <w:pStyle w:val="aff6"/>
        <w:ind w:firstLine="560"/>
      </w:pPr>
      <w:r>
        <w:rPr>
          <w:rFonts w:hint="eastAsia"/>
        </w:rPr>
        <w:t>以現在的金文水平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看，“</w:t>
      </w:r>
      <w:r>
        <w:rPr>
          <w:noProof/>
        </w:rPr>
        <w:drawing>
          <wp:inline distT="0" distB="0" distL="0" distR="0" wp14:anchorId="6F3AC80F" wp14:editId="3D19DD9D">
            <wp:extent cx="162000" cy="180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”、“</w:t>
      </w:r>
      <w:r>
        <w:rPr>
          <w:noProof/>
        </w:rPr>
        <w:drawing>
          <wp:inline distT="0" distB="0" distL="0" distR="0" wp14:anchorId="245794BF" wp14:editId="4EF22C84">
            <wp:extent cx="154800" cy="180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”顯然和“孺”、“懦”無關，而是讀爲“祁”的“</w:t>
      </w:r>
      <w:r w:rsidRPr="001554E8">
        <w:rPr>
          <w:noProof/>
        </w:rPr>
        <w:drawing>
          <wp:inline distT="0" distB="0" distL="0" distR="0" wp14:anchorId="3BA2A895" wp14:editId="6A2A33CB">
            <wp:extent cx="147600" cy="151200"/>
            <wp:effectExtent l="0" t="0" r="508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”字。這類字形最早在《考古圖》中釋爲“嬬”，其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《博古圖》、《歷代鐘鼎彝器款識法帖》、《嘯堂集古錄》等沿襲其誤。“嬬”、“孺”、“懦”同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“需”聲，音近可通，因此《六書通》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其作爲“孺”、“懦”的古文收錄。</w:t>
      </w:r>
    </w:p>
    <w:p w14:paraId="7C62355F" w14:textId="77777777" w:rsidR="00AA3E43" w:rsidRPr="00D41EC7" w:rsidRDefault="00AA3E43" w:rsidP="00AA3E43">
      <w:pPr>
        <w:pStyle w:val="aff6"/>
        <w:ind w:firstLine="560"/>
      </w:pPr>
      <w:r>
        <w:rPr>
          <w:rFonts w:hint="eastAsia"/>
        </w:rPr>
        <w:t>還有一種可能就是字形</w:t>
      </w:r>
      <w:proofErr w:type="gramStart"/>
      <w:r>
        <w:rPr>
          <w:rFonts w:hint="eastAsia"/>
        </w:rPr>
        <w:t>摹</w:t>
      </w:r>
      <w:proofErr w:type="gramEnd"/>
      <w:r>
        <w:rPr>
          <w:rFonts w:hint="eastAsia"/>
        </w:rPr>
        <w:t>寫基本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確，但是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注的出處有誤。如果是這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的話，“</w:t>
      </w:r>
      <w:r>
        <w:rPr>
          <w:noProof/>
        </w:rPr>
        <w:drawing>
          <wp:inline distT="0" distB="0" distL="0" distR="0" wp14:anchorId="7011E083" wp14:editId="78DF05C3">
            <wp:extent cx="176400" cy="1800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”顯然不可能是“孺”字。當然，字形</w:t>
      </w:r>
      <w:proofErr w:type="gramStart"/>
      <w:r>
        <w:rPr>
          <w:rFonts w:hint="eastAsia"/>
        </w:rPr>
        <w:t>摹</w:t>
      </w:r>
      <w:proofErr w:type="gramEnd"/>
      <w:r>
        <w:rPr>
          <w:rFonts w:hint="eastAsia"/>
        </w:rPr>
        <w:t>寫既不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確，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注的出處又有誤也是有可能的。如果是這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的話，新見拓本的字形右旁與《六書通》相合，也足以令人起疑。另外，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比該字的各種寫法，“</w:t>
      </w:r>
      <w:r>
        <w:rPr>
          <w:noProof/>
        </w:rPr>
        <w:drawing>
          <wp:inline distT="0" distB="0" distL="0" distR="0" wp14:anchorId="1EECF391" wp14:editId="0348C08B">
            <wp:extent cx="169200" cy="18000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右旁上部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有橫筆的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，出現的時代也更早，因此這種寫法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該是更爲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確的，新見拓本“孺”字的右旁卻與“</w:t>
      </w:r>
      <w:r>
        <w:rPr>
          <w:noProof/>
        </w:rPr>
        <w:drawing>
          <wp:inline distT="0" distB="0" distL="0" distR="0" wp14:anchorId="190F572F" wp14:editId="7C9072E0">
            <wp:extent cx="176400" cy="1800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”這種右旁上部不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橫筆的相合。至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其左旁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“子”，則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該是根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篆隸寫法而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，“</w:t>
      </w:r>
      <w:r>
        <w:rPr>
          <w:noProof/>
        </w:rPr>
        <w:drawing>
          <wp:inline distT="0" distB="0" distL="0" distR="0" wp14:anchorId="4C93F32F" wp14:editId="62E53CFF">
            <wp:extent cx="176400" cy="180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”的左旁所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未詳。</w:t>
      </w:r>
    </w:p>
    <w:p w14:paraId="5EA67E63" w14:textId="77777777" w:rsidR="00AA3E43" w:rsidRDefault="00AA3E43" w:rsidP="00AA3E43">
      <w:pPr>
        <w:pStyle w:val="aff6"/>
        <w:ind w:firstLine="560"/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1364"/>
        <w:gridCol w:w="6237"/>
      </w:tblGrid>
      <w:tr w:rsidR="00AA3E43" w14:paraId="58DD246C" w14:textId="77777777" w:rsidTr="00892D4B">
        <w:trPr>
          <w:jc w:val="center"/>
        </w:trPr>
        <w:tc>
          <w:tcPr>
            <w:tcW w:w="456" w:type="dxa"/>
            <w:vMerge w:val="restart"/>
            <w:vAlign w:val="center"/>
          </w:tcPr>
          <w:p w14:paraId="344B85FD" w14:textId="77777777" w:rsidR="00AA3E43" w:rsidRDefault="00AA3E43" w:rsidP="00AA3E43">
            <w:pPr>
              <w:pStyle w:val="aff6"/>
              <w:ind w:firstLineChars="71" w:firstLine="199"/>
            </w:pPr>
            <w:proofErr w:type="gramStart"/>
            <w:r>
              <w:rPr>
                <w:rFonts w:hint="eastAsia"/>
              </w:rPr>
              <w:t>惇</w:t>
            </w:r>
            <w:proofErr w:type="gramEnd"/>
          </w:p>
        </w:tc>
        <w:tc>
          <w:tcPr>
            <w:tcW w:w="1382" w:type="dxa"/>
          </w:tcPr>
          <w:p w14:paraId="50601593" w14:textId="77777777" w:rsidR="00AA3E43" w:rsidRDefault="00AA3E43" w:rsidP="00AA3E43">
            <w:pPr>
              <w:pStyle w:val="aff6"/>
              <w:ind w:firstLineChars="0" w:firstLine="0"/>
            </w:pPr>
            <w:r>
              <w:rPr>
                <w:rFonts w:hint="eastAsia"/>
              </w:rPr>
              <w:t>新見拓本</w:t>
            </w:r>
          </w:p>
        </w:tc>
        <w:tc>
          <w:tcPr>
            <w:tcW w:w="6458" w:type="dxa"/>
          </w:tcPr>
          <w:p w14:paraId="11287A01" w14:textId="77777777" w:rsidR="00AA3E43" w:rsidRDefault="00AA3E43" w:rsidP="00AA3E43">
            <w:pPr>
              <w:pStyle w:val="aff6"/>
              <w:ind w:firstLine="560"/>
            </w:pPr>
            <w:proofErr w:type="gramStart"/>
            <w:r>
              <w:rPr>
                <w:rFonts w:hint="eastAsia"/>
              </w:rPr>
              <w:t>傳</w:t>
            </w:r>
            <w:proofErr w:type="gramEnd"/>
            <w:r>
              <w:rPr>
                <w:rFonts w:hint="eastAsia"/>
              </w:rPr>
              <w:t>抄古文</w:t>
            </w:r>
            <w:r>
              <w:rPr>
                <w:rStyle w:val="aff3"/>
              </w:rPr>
              <w:footnoteReference w:id="3"/>
            </w:r>
          </w:p>
        </w:tc>
      </w:tr>
      <w:tr w:rsidR="00AA3E43" w14:paraId="71E58F4F" w14:textId="77777777" w:rsidTr="00892D4B">
        <w:trPr>
          <w:jc w:val="center"/>
        </w:trPr>
        <w:tc>
          <w:tcPr>
            <w:tcW w:w="456" w:type="dxa"/>
            <w:vMerge/>
          </w:tcPr>
          <w:p w14:paraId="36CB1595" w14:textId="77777777" w:rsidR="00AA3E43" w:rsidRDefault="00AA3E43" w:rsidP="00AA3E43">
            <w:pPr>
              <w:pStyle w:val="aff6"/>
              <w:ind w:firstLine="560"/>
              <w:rPr>
                <w:noProof/>
              </w:rPr>
            </w:pPr>
          </w:p>
        </w:tc>
        <w:tc>
          <w:tcPr>
            <w:tcW w:w="1382" w:type="dxa"/>
            <w:vAlign w:val="center"/>
          </w:tcPr>
          <w:p w14:paraId="2807C082" w14:textId="77777777" w:rsidR="00AA3E43" w:rsidRDefault="00AA3E43" w:rsidP="00AA3E43">
            <w:pPr>
              <w:pStyle w:val="aff6"/>
              <w:ind w:firstLineChars="71" w:firstLine="199"/>
            </w:pPr>
            <w:r>
              <w:rPr>
                <w:noProof/>
              </w:rPr>
              <w:drawing>
                <wp:inline distT="0" distB="0" distL="0" distR="0" wp14:anchorId="0F61E432" wp14:editId="397C18AC">
                  <wp:extent cx="345600" cy="360000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8" w:type="dxa"/>
            <w:vAlign w:val="center"/>
          </w:tcPr>
          <w:p w14:paraId="4C710ABA" w14:textId="77777777" w:rsidR="00AA3E43" w:rsidRDefault="00AA3E43" w:rsidP="00AA3E43">
            <w:pPr>
              <w:pStyle w:val="aff6"/>
              <w:ind w:firstLine="560"/>
            </w:pPr>
            <w:r w:rsidRPr="0093359D">
              <w:rPr>
                <w:rFonts w:hint="eastAsia"/>
                <w:noProof/>
              </w:rPr>
              <w:drawing>
                <wp:inline distT="0" distB="0" distL="0" distR="0" wp14:anchorId="68CB5566" wp14:editId="5B981EDE">
                  <wp:extent cx="270000" cy="360000"/>
                  <wp:effectExtent l="0" t="0" r="0" b="254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1</w:t>
            </w:r>
            <w:proofErr w:type="gramEnd"/>
            <w:r>
              <w:t>.36</w:t>
            </w:r>
            <w:proofErr w:type="gramStart"/>
            <w:r>
              <w:rPr>
                <w:rFonts w:hint="eastAsia"/>
              </w:rPr>
              <w:t>裴</w:t>
            </w:r>
            <w:proofErr w:type="gramEnd"/>
            <w:r w:rsidRPr="0093359D">
              <w:rPr>
                <w:rFonts w:hint="eastAsia"/>
                <w:noProof/>
              </w:rPr>
              <w:drawing>
                <wp:inline distT="0" distB="0" distL="0" distR="0" wp14:anchorId="75E50B4E" wp14:editId="6EEF9550">
                  <wp:extent cx="298800" cy="360000"/>
                  <wp:effectExtent l="0" t="0" r="6350" b="254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1</w:t>
            </w:r>
            <w:proofErr w:type="gramEnd"/>
            <w:r>
              <w:t>.36</w:t>
            </w:r>
            <w:r>
              <w:rPr>
                <w:rFonts w:hint="eastAsia"/>
              </w:rPr>
              <w:t>乂</w:t>
            </w:r>
            <w:r w:rsidRPr="0093359D">
              <w:rPr>
                <w:rFonts w:hint="eastAsia"/>
                <w:noProof/>
              </w:rPr>
              <w:drawing>
                <wp:inline distT="0" distB="0" distL="0" distR="0" wp14:anchorId="78400024" wp14:editId="4A525C70">
                  <wp:extent cx="385200" cy="360000"/>
                  <wp:effectExtent l="0" t="0" r="0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四</w:t>
            </w:r>
            <w:proofErr w:type="gramStart"/>
            <w:r>
              <w:t>1</w:t>
            </w:r>
            <w:proofErr w:type="gramEnd"/>
            <w:r>
              <w:t>.36</w:t>
            </w:r>
            <w:r>
              <w:rPr>
                <w:rFonts w:hint="eastAsia"/>
              </w:rPr>
              <w:t>孝</w:t>
            </w:r>
            <w:r w:rsidRPr="0093359D">
              <w:rPr>
                <w:rFonts w:hint="eastAsia"/>
                <w:noProof/>
              </w:rPr>
              <w:drawing>
                <wp:inline distT="0" distB="0" distL="0" distR="0" wp14:anchorId="54B11C2A" wp14:editId="29924B2E">
                  <wp:extent cx="273600" cy="360000"/>
                  <wp:effectExtent l="0" t="0" r="0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海1</w:t>
            </w:r>
            <w:r>
              <w:t>.19</w:t>
            </w:r>
          </w:p>
          <w:p w14:paraId="27B550B2" w14:textId="77777777" w:rsidR="00AA3E43" w:rsidRDefault="00AA3E43" w:rsidP="00AA3E43">
            <w:pPr>
              <w:pStyle w:val="aff6"/>
              <w:ind w:firstLine="560"/>
            </w:pPr>
            <w:r>
              <w:rPr>
                <w:noProof/>
              </w:rPr>
              <w:drawing>
                <wp:inline distT="0" distB="0" distL="0" distR="0" wp14:anchorId="6C5AE7F8" wp14:editId="76820123">
                  <wp:extent cx="352800" cy="360000"/>
                  <wp:effectExtent l="0" t="0" r="0" b="254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六</w:t>
            </w:r>
            <w:proofErr w:type="gramStart"/>
            <w:r>
              <w:rPr>
                <w:rFonts w:hint="eastAsia"/>
              </w:rPr>
              <w:t>書</w:t>
            </w:r>
            <w:proofErr w:type="gramEnd"/>
            <w:r>
              <w:rPr>
                <w:rFonts w:hint="eastAsia"/>
              </w:rPr>
              <w:t>通</w:t>
            </w:r>
          </w:p>
        </w:tc>
      </w:tr>
    </w:tbl>
    <w:p w14:paraId="0EB7B0F4" w14:textId="77777777" w:rsidR="00AA3E43" w:rsidRPr="0022396F" w:rsidRDefault="00AA3E43" w:rsidP="00AA3E43">
      <w:pPr>
        <w:pStyle w:val="aff6"/>
        <w:ind w:firstLine="560"/>
      </w:pPr>
      <w:r>
        <w:rPr>
          <w:rFonts w:hint="eastAsia"/>
        </w:rPr>
        <w:t>原有三體石經有“惇”字古文作“</w:t>
      </w:r>
      <w:r w:rsidRPr="00171663">
        <w:rPr>
          <w:noProof/>
        </w:rPr>
        <w:drawing>
          <wp:inline distT="0" distB="0" distL="0" distR="0" wp14:anchorId="74729938" wp14:editId="6B6CDCC5">
            <wp:extent cx="288000" cy="360000"/>
            <wp:effectExtent l="0" t="0" r="0" b="254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</w:t>
      </w:r>
      <w:r>
        <w:rPr>
          <w:rStyle w:val="aff3"/>
        </w:rPr>
        <w:footnoteReference w:id="4"/>
      </w:r>
      <w:r>
        <w:rPr>
          <w:rFonts w:hint="eastAsia"/>
        </w:rPr>
        <w:t>新見拓本中“惇”字的古文字形與之稍有不同，但與《六書通》完全一致。新見拓本與《六書通》字形與“四</w:t>
      </w:r>
      <w:proofErr w:type="gramStart"/>
      <w:r>
        <w:rPr>
          <w:rFonts w:hint="eastAsia"/>
        </w:rPr>
        <w:t>1</w:t>
      </w:r>
      <w:proofErr w:type="gramEnd"/>
      <w:r>
        <w:t>.36</w:t>
      </w:r>
      <w:r>
        <w:rPr>
          <w:rFonts w:hint="eastAsia"/>
        </w:rPr>
        <w:t>乂”和“四</w:t>
      </w:r>
      <w:proofErr w:type="gramStart"/>
      <w:r>
        <w:t>1</w:t>
      </w:r>
      <w:proofErr w:type="gramEnd"/>
      <w:r>
        <w:t>.36</w:t>
      </w:r>
      <w:r>
        <w:rPr>
          <w:rFonts w:hint="eastAsia"/>
        </w:rPr>
        <w:t>孝”字形相似，但是缺少部分筆畫。</w:t>
      </w:r>
    </w:p>
    <w:p w14:paraId="380C3FCE" w14:textId="77777777" w:rsidR="00AA3E43" w:rsidRDefault="00AA3E43" w:rsidP="00AA3E43">
      <w:pPr>
        <w:pStyle w:val="aff6"/>
        <w:ind w:firstLine="560"/>
      </w:pP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“惇”字古文的這類寫法，王丹先生認爲“</w:t>
      </w:r>
      <w:proofErr w:type="gramStart"/>
      <w:r>
        <w:rPr>
          <w:rFonts w:hint="eastAsia"/>
        </w:rPr>
        <w:t>殆</w:t>
      </w:r>
      <w:proofErr w:type="gramEnd"/>
      <w:r>
        <w:rPr>
          <w:rFonts w:hint="eastAsia"/>
        </w:rPr>
        <w:t>‘敡’字或其增羨符者，</w:t>
      </w:r>
      <w:proofErr w:type="gramStart"/>
      <w:r>
        <w:rPr>
          <w:rFonts w:hint="eastAsia"/>
        </w:rPr>
        <w:t>敡屬</w:t>
      </w:r>
      <w:proofErr w:type="gramEnd"/>
      <w:r>
        <w:rPr>
          <w:rFonts w:hint="eastAsia"/>
        </w:rPr>
        <w:t>喻四紐支部，</w:t>
      </w:r>
      <w:proofErr w:type="gramStart"/>
      <w:r>
        <w:rPr>
          <w:rFonts w:hint="eastAsia"/>
        </w:rPr>
        <w:t>惇屬</w:t>
      </w:r>
      <w:proofErr w:type="gramEnd"/>
      <w:r>
        <w:rPr>
          <w:rFonts w:hint="eastAsia"/>
        </w:rPr>
        <w:t>端紐文部，支文通轉，可借</w:t>
      </w:r>
      <w:proofErr w:type="gramStart"/>
      <w:r>
        <w:rPr>
          <w:rFonts w:hint="eastAsia"/>
        </w:rPr>
        <w:t>敡</w:t>
      </w:r>
      <w:proofErr w:type="gramEnd"/>
      <w:r>
        <w:rPr>
          <w:rFonts w:hint="eastAsia"/>
        </w:rPr>
        <w:t>爲</w:t>
      </w:r>
      <w:proofErr w:type="gramStart"/>
      <w:r>
        <w:rPr>
          <w:rFonts w:hint="eastAsia"/>
        </w:rPr>
        <w:t>惇</w:t>
      </w:r>
      <w:proofErr w:type="gramEnd"/>
      <w:r>
        <w:rPr>
          <w:rFonts w:hint="eastAsia"/>
        </w:rPr>
        <w:t>”。</w:t>
      </w:r>
      <w:r>
        <w:rPr>
          <w:rStyle w:val="aff3"/>
        </w:rPr>
        <w:footnoteReference w:id="5"/>
      </w:r>
      <w:r>
        <w:rPr>
          <w:rFonts w:hint="eastAsia"/>
        </w:rPr>
        <w:t>段凱先生則認爲“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字聲韻均遠，似難通假。所以，古文此處</w:t>
      </w:r>
      <w:proofErr w:type="gramStart"/>
      <w:r>
        <w:rPr>
          <w:rFonts w:hint="eastAsia"/>
        </w:rPr>
        <w:t>屬於</w:t>
      </w:r>
      <w:proofErr w:type="gramEnd"/>
      <w:r>
        <w:rPr>
          <w:rFonts w:hint="eastAsia"/>
        </w:rPr>
        <w:t>誤置的可能性較大”。</w:t>
      </w:r>
      <w:r>
        <w:rPr>
          <w:rStyle w:val="aff3"/>
        </w:rPr>
        <w:footnoteReference w:id="6"/>
      </w:r>
      <w:r>
        <w:rPr>
          <w:rFonts w:hint="eastAsia"/>
        </w:rPr>
        <w:t>陳建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先生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其古文釋爲“惕”：“‘惕’爲透母、</w:t>
      </w:r>
      <w:r>
        <w:rPr>
          <w:rFonts w:hint="eastAsia"/>
        </w:rPr>
        <w:lastRenderedPageBreak/>
        <w:t>錫部字，‘惇’端母、文部字，二字聲極近，韻可通轉，有通假的可能。也不排除是誤置的可能”。</w:t>
      </w:r>
      <w:r>
        <w:rPr>
          <w:rStyle w:val="aff3"/>
        </w:rPr>
        <w:footnoteReference w:id="7"/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原有三體石經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看，“</w:t>
      </w:r>
      <w:r w:rsidRPr="00171663">
        <w:rPr>
          <w:noProof/>
        </w:rPr>
        <w:drawing>
          <wp:inline distT="0" distB="0" distL="0" distR="0" wp14:anchorId="4A5E7344" wp14:editId="2478E1BB">
            <wp:extent cx="288000" cy="360000"/>
            <wp:effectExtent l="0" t="0" r="0" b="254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”字確實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是“惇”的古文，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抄古文諸寫法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是在其基礎上的進一步訛寫，誤置的可能性較低，具體構形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該如何解釋還有待研究。不過，新見拓本的字形與《六書通》完全相合，而與原有三體石經、《汗簡》、《古文四聲韻》和《集篆古文韻海》字形都有所不同，也是足以令人起疑的。</w:t>
      </w:r>
    </w:p>
    <w:p w14:paraId="48F8A065" w14:textId="77777777" w:rsidR="00AA3E43" w:rsidRDefault="00AA3E43" w:rsidP="00AA3E43">
      <w:pPr>
        <w:pStyle w:val="aff6"/>
        <w:ind w:firstLine="560"/>
      </w:pPr>
    </w:p>
    <w:p w14:paraId="052E2560" w14:textId="77777777" w:rsidR="00AA3E43" w:rsidRPr="001A050C" w:rsidRDefault="00AA3E43" w:rsidP="00AA3E43">
      <w:pPr>
        <w:pStyle w:val="aff6"/>
        <w:ind w:firstLine="560"/>
      </w:pPr>
      <w:r>
        <w:rPr>
          <w:rFonts w:hint="eastAsia"/>
        </w:rPr>
        <w:t>除了“孺”和“惇”字之外，這張拓本上的“祀”、“拜”也見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“京都館殘石”和“新獲拓本”，這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個字形陳建新先生有過討論，並且認爲“京都館殘石”和“新獲拓本”上的字形“</w:t>
      </w:r>
      <w:r>
        <w:rPr>
          <w:rFonts w:hint="eastAsia"/>
          <w:lang w:eastAsia="zh-TW"/>
        </w:rPr>
        <w:t>或與原三體石經的字形不合；或與早期</w:t>
      </w:r>
      <w:proofErr w:type="gramStart"/>
      <w:r>
        <w:rPr>
          <w:rFonts w:hint="eastAsia"/>
          <w:lang w:eastAsia="zh-TW"/>
        </w:rPr>
        <w:t>傳</w:t>
      </w:r>
      <w:proofErr w:type="gramEnd"/>
      <w:r>
        <w:rPr>
          <w:rFonts w:hint="eastAsia"/>
          <w:lang w:eastAsia="zh-TW"/>
        </w:rPr>
        <w:t>抄古文字</w:t>
      </w:r>
      <w:proofErr w:type="gramStart"/>
      <w:r>
        <w:rPr>
          <w:rFonts w:hint="eastAsia"/>
          <w:lang w:eastAsia="zh-TW"/>
        </w:rPr>
        <w:t>書</w:t>
      </w:r>
      <w:proofErr w:type="gramEnd"/>
      <w:r>
        <w:rPr>
          <w:rFonts w:hint="eastAsia"/>
          <w:lang w:eastAsia="zh-TW"/>
        </w:rPr>
        <w:t>中的字形不合，但是却與時代較晚的</w:t>
      </w:r>
      <w:proofErr w:type="gramStart"/>
      <w:r>
        <w:rPr>
          <w:rFonts w:hint="eastAsia"/>
          <w:lang w:eastAsia="zh-TW"/>
        </w:rPr>
        <w:t>傳</w:t>
      </w:r>
      <w:proofErr w:type="gramEnd"/>
      <w:r>
        <w:rPr>
          <w:rFonts w:hint="eastAsia"/>
          <w:lang w:eastAsia="zh-TW"/>
        </w:rPr>
        <w:t>抄古文字</w:t>
      </w:r>
      <w:proofErr w:type="gramStart"/>
      <w:r>
        <w:rPr>
          <w:rFonts w:hint="eastAsia"/>
          <w:lang w:eastAsia="zh-TW"/>
        </w:rPr>
        <w:t>書</w:t>
      </w:r>
      <w:proofErr w:type="gramEnd"/>
      <w:r>
        <w:rPr>
          <w:rFonts w:hint="eastAsia"/>
          <w:lang w:eastAsia="zh-TW"/>
        </w:rPr>
        <w:t>相合，尤其是《六書通》；甚至還存在因隸變混淆和</w:t>
      </w:r>
      <w:proofErr w:type="gramStart"/>
      <w:r>
        <w:rPr>
          <w:rFonts w:hint="eastAsia"/>
          <w:lang w:eastAsia="zh-TW"/>
        </w:rPr>
        <w:t>後</w:t>
      </w:r>
      <w:proofErr w:type="gramEnd"/>
      <w:r>
        <w:rPr>
          <w:rFonts w:hint="eastAsia"/>
          <w:lang w:eastAsia="zh-TW"/>
        </w:rPr>
        <w:t>人僞造的字形</w:t>
      </w:r>
      <w:r>
        <w:rPr>
          <w:rFonts w:hint="eastAsia"/>
        </w:rPr>
        <w:t>”。</w:t>
      </w:r>
      <w:r>
        <w:rPr>
          <w:rStyle w:val="aff3"/>
        </w:rPr>
        <w:footnoteReference w:id="8"/>
      </w:r>
      <w:r>
        <w:rPr>
          <w:rFonts w:hint="eastAsia"/>
        </w:rPr>
        <w:t>結合我們上面的討論，</w:t>
      </w:r>
      <w:proofErr w:type="gramStart"/>
      <w:r>
        <w:rPr>
          <w:rFonts w:hint="eastAsia"/>
        </w:rPr>
        <w:t>屬於</w:t>
      </w:r>
      <w:proofErr w:type="gramEnd"/>
      <w:r>
        <w:rPr>
          <w:rFonts w:hint="eastAsia"/>
        </w:rPr>
        <w:t>同一塊碑石的《尚書·洛誥》拓本中“孺”和“惇”的古文字形也頗與《六書通》相近，其真實性也有待進一步證實。</w:t>
      </w:r>
    </w:p>
    <w:p w14:paraId="2104061F" w14:textId="4DD4D4F8" w:rsidR="00B7429A" w:rsidRPr="00AA3E43" w:rsidRDefault="00B7429A" w:rsidP="00AA3E43">
      <w:pPr>
        <w:pStyle w:val="aff6"/>
        <w:ind w:firstLine="560"/>
      </w:pPr>
    </w:p>
    <w:sectPr w:rsidR="00B7429A" w:rsidRPr="00AA3E43">
      <w:headerReference w:type="default" r:id="rId28"/>
      <w:footerReference w:type="even" r:id="rId29"/>
      <w:footerReference w:type="default" r:id="rId30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AC13" w14:textId="77777777" w:rsidR="006D4657" w:rsidRDefault="006D4657">
      <w:r>
        <w:separator/>
      </w:r>
    </w:p>
  </w:endnote>
  <w:endnote w:type="continuationSeparator" w:id="0">
    <w:p w14:paraId="1D78B310" w14:textId="77777777" w:rsidR="006D4657" w:rsidRDefault="006D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2E4E90F0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EF374E">
      <w:rPr>
        <w:sz w:val="18"/>
        <w:szCs w:val="18"/>
      </w:rPr>
      <w:t>7</w:t>
    </w:r>
    <w:r>
      <w:rPr>
        <w:rFonts w:hint="eastAsia"/>
        <w:sz w:val="18"/>
        <w:szCs w:val="18"/>
      </w:rPr>
      <w:t>月</w:t>
    </w:r>
    <w:r w:rsidR="00EF374E">
      <w:rPr>
        <w:sz w:val="18"/>
        <w:szCs w:val="18"/>
      </w:rPr>
      <w:t>29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EF374E">
      <w:rPr>
        <w:sz w:val="18"/>
        <w:szCs w:val="18"/>
      </w:rPr>
      <w:t>7</w:t>
    </w:r>
    <w:r>
      <w:rPr>
        <w:rFonts w:hint="eastAsia"/>
        <w:sz w:val="18"/>
        <w:szCs w:val="18"/>
      </w:rPr>
      <w:t>月</w:t>
    </w:r>
    <w:r w:rsidR="00EF374E">
      <w:rPr>
        <w:sz w:val="18"/>
        <w:szCs w:val="18"/>
      </w:rPr>
      <w:t>31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A205" w14:textId="77777777" w:rsidR="006D4657" w:rsidRDefault="006D4657">
      <w:r>
        <w:separator/>
      </w:r>
    </w:p>
  </w:footnote>
  <w:footnote w:type="continuationSeparator" w:id="0">
    <w:p w14:paraId="6106FCA6" w14:textId="77777777" w:rsidR="006D4657" w:rsidRDefault="006D4657">
      <w:r>
        <w:continuationSeparator/>
      </w:r>
    </w:p>
  </w:footnote>
  <w:footnote w:id="1">
    <w:p w14:paraId="4C78773C" w14:textId="77777777" w:rsidR="00AA3E43" w:rsidRDefault="00AA3E43" w:rsidP="00AA3E43">
      <w:pPr>
        <w:pStyle w:val="af5"/>
        <w:spacing w:line="360" w:lineRule="auto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趙振華、王恆：《新見魏石經〈尚書·洛誥〉拓本的學術價值》，《洛陽考古》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年第</w:t>
      </w:r>
      <w:r>
        <w:rPr>
          <w:rFonts w:hint="eastAsia"/>
        </w:rPr>
        <w:t>4</w:t>
      </w:r>
      <w:r>
        <w:rPr>
          <w:rFonts w:hint="eastAsia"/>
        </w:rPr>
        <w:t>期。</w:t>
      </w:r>
    </w:p>
  </w:footnote>
  <w:footnote w:id="2">
    <w:p w14:paraId="44830A65" w14:textId="77777777" w:rsidR="00AA3E43" w:rsidRDefault="00AA3E43" w:rsidP="00AA3E43">
      <w:pPr>
        <w:pStyle w:val="af5"/>
        <w:spacing w:line="360" w:lineRule="auto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（明）閔齊伋輯；（清）畢弘述篆訂：《訂正六書通》，上海書店出版社，</w:t>
      </w:r>
      <w:r>
        <w:rPr>
          <w:rFonts w:hint="eastAsia"/>
        </w:rPr>
        <w:t>2</w:t>
      </w:r>
      <w:r>
        <w:t>013</w:t>
      </w:r>
      <w:r>
        <w:rPr>
          <w:rFonts w:hint="eastAsia"/>
        </w:rPr>
        <w:t>年，第</w:t>
      </w:r>
      <w:r>
        <w:rPr>
          <w:rFonts w:hint="eastAsia"/>
        </w:rPr>
        <w:t>2</w:t>
      </w:r>
      <w:r>
        <w:t>61</w:t>
      </w:r>
      <w:r>
        <w:rPr>
          <w:rFonts w:hint="eastAsia"/>
        </w:rPr>
        <w:t>頁。</w:t>
      </w:r>
    </w:p>
  </w:footnote>
  <w:footnote w:id="3">
    <w:p w14:paraId="7232971C" w14:textId="77777777" w:rsidR="00AA3E43" w:rsidRPr="00F36546" w:rsidRDefault="00AA3E43" w:rsidP="00AA3E43">
      <w:pPr>
        <w:pStyle w:val="af5"/>
        <w:spacing w:line="360" w:lineRule="auto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前四個字形取自徐在國編：《傳抄古文字編》，綫裝書局，</w:t>
      </w:r>
      <w:r>
        <w:rPr>
          <w:rFonts w:hint="eastAsia"/>
        </w:rPr>
        <w:t>2</w:t>
      </w:r>
      <w:r>
        <w:t>006</w:t>
      </w:r>
      <w:r>
        <w:rPr>
          <w:rFonts w:hint="eastAsia"/>
        </w:rPr>
        <w:t>年，第</w:t>
      </w:r>
      <w:r>
        <w:rPr>
          <w:rFonts w:hint="eastAsia"/>
        </w:rPr>
        <w:t>1</w:t>
      </w:r>
      <w:r>
        <w:t>044</w:t>
      </w:r>
      <w:r>
        <w:rPr>
          <w:rFonts w:hint="eastAsia"/>
        </w:rPr>
        <w:t>頁。最後一個字形取自（明）閔齊伋輯；（清）畢弘述篆訂：《訂正六書通》，上海書店出版社，</w:t>
      </w:r>
      <w:r>
        <w:rPr>
          <w:rFonts w:hint="eastAsia"/>
        </w:rPr>
        <w:t>2</w:t>
      </w:r>
      <w:r>
        <w:t>013</w:t>
      </w:r>
      <w:r>
        <w:rPr>
          <w:rFonts w:hint="eastAsia"/>
        </w:rPr>
        <w:t>年，第</w:t>
      </w:r>
      <w:r>
        <w:t>71</w:t>
      </w:r>
      <w:r>
        <w:rPr>
          <w:rFonts w:hint="eastAsia"/>
        </w:rPr>
        <w:t>頁。</w:t>
      </w:r>
    </w:p>
  </w:footnote>
  <w:footnote w:id="4">
    <w:p w14:paraId="19DC05E2" w14:textId="77777777" w:rsidR="00AA3E43" w:rsidRPr="00B158C4" w:rsidRDefault="00AA3E43" w:rsidP="00AA3E43">
      <w:pPr>
        <w:pStyle w:val="af5"/>
        <w:spacing w:line="360" w:lineRule="auto"/>
        <w:textAlignment w:val="center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字形取自施謝捷：《魏石經古文彙編》，未刊稿，第</w:t>
      </w:r>
      <w:r>
        <w:rPr>
          <w:rFonts w:hint="eastAsia"/>
        </w:rPr>
        <w:t>1</w:t>
      </w:r>
      <w:r>
        <w:t>49</w:t>
      </w:r>
      <w:r>
        <w:rPr>
          <w:rFonts w:hint="eastAsia"/>
        </w:rPr>
        <w:t>頁。引者按：施謝捷先生將該字出處標注爲《堯典》有誤，應是《皋陶謨》。復原碑圖見孫海波：《</w:t>
      </w:r>
      <w:r w:rsidRPr="007E2C6E">
        <w:rPr>
          <w:rFonts w:hint="eastAsia"/>
        </w:rPr>
        <w:t>魏三字石經集録</w:t>
      </w:r>
      <w:r>
        <w:rPr>
          <w:rFonts w:hint="eastAsia"/>
        </w:rPr>
        <w:t>·三、碑圖》，虎坊橋大業印刷局，</w:t>
      </w:r>
      <w:r>
        <w:rPr>
          <w:rFonts w:hint="eastAsia"/>
        </w:rPr>
        <w:t>1937</w:t>
      </w:r>
      <w:r>
        <w:rPr>
          <w:rFonts w:hint="eastAsia"/>
        </w:rPr>
        <w:t>年，第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葉上；趙振華、王恆：《試論品字式三體石經刊刻於北齊鄴城》，《經學文獻研究集刊》第</w:t>
      </w:r>
      <w:r>
        <w:rPr>
          <w:rFonts w:hint="eastAsia"/>
        </w:rPr>
        <w:t>2</w:t>
      </w:r>
      <w:r>
        <w:t>6</w:t>
      </w:r>
      <w:r>
        <w:rPr>
          <w:rFonts w:hint="eastAsia"/>
        </w:rPr>
        <w:t>輯，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年。該字所在的拓本又見於遼寧省博物館編著，王綿厚、王海萍主編：《遼寧省博物館藏碑誌精粹》，文物出版社，</w:t>
      </w:r>
      <w:r>
        <w:rPr>
          <w:rFonts w:hint="eastAsia"/>
        </w:rPr>
        <w:t>2</w:t>
      </w:r>
      <w:r>
        <w:t>000</w:t>
      </w:r>
      <w:r>
        <w:rPr>
          <w:rFonts w:hint="eastAsia"/>
        </w:rPr>
        <w:t>年，第</w:t>
      </w:r>
      <w:r>
        <w:rPr>
          <w:rFonts w:hint="eastAsia"/>
        </w:rPr>
        <w:t>4</w:t>
      </w:r>
      <w:r>
        <w:t>2</w:t>
      </w:r>
      <w:r>
        <w:rPr>
          <w:rFonts w:hint="eastAsia"/>
        </w:rPr>
        <w:t>頁；宮萬琳：《西晉石經〈尚書〉皋陶謨、益稷殘石拓本》，《中原文物》</w:t>
      </w:r>
      <w:r>
        <w:rPr>
          <w:rFonts w:hint="eastAsia"/>
        </w:rPr>
        <w:t>2</w:t>
      </w:r>
      <w:r>
        <w:t>014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期；遼寧省博物館編著，劉寧主編：《遼寧省博物館藏金石文字集萃》，文物出版社，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年，第</w:t>
      </w:r>
      <w:r>
        <w:rPr>
          <w:rFonts w:hint="eastAsia"/>
        </w:rPr>
        <w:t>3</w:t>
      </w:r>
      <w:r>
        <w:t>06</w:t>
      </w:r>
      <w:r>
        <w:rPr>
          <w:rFonts w:hint="eastAsia"/>
        </w:rPr>
        <w:t>頁。</w:t>
      </w:r>
    </w:p>
  </w:footnote>
  <w:footnote w:id="5">
    <w:p w14:paraId="28DA7A8E" w14:textId="77777777" w:rsidR="00AA3E43" w:rsidRPr="00C01CFF" w:rsidRDefault="00AA3E43" w:rsidP="00AA3E43">
      <w:pPr>
        <w:pStyle w:val="af5"/>
        <w:spacing w:line="360" w:lineRule="auto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王丹：《〈汗簡〉〈古文四聲韻〉新證》，上海古籍出版社，</w:t>
      </w:r>
      <w:r>
        <w:rPr>
          <w:rFonts w:hint="eastAsia"/>
        </w:rPr>
        <w:t>2</w:t>
      </w:r>
      <w:r>
        <w:t>015</w:t>
      </w:r>
      <w:r>
        <w:rPr>
          <w:rFonts w:hint="eastAsia"/>
        </w:rPr>
        <w:t>年，第</w:t>
      </w:r>
      <w:r>
        <w:rPr>
          <w:rFonts w:hint="eastAsia"/>
        </w:rPr>
        <w:t>1</w:t>
      </w:r>
      <w:r>
        <w:t>18</w:t>
      </w:r>
      <w:r>
        <w:rPr>
          <w:rFonts w:hint="eastAsia"/>
        </w:rPr>
        <w:t>頁。</w:t>
      </w:r>
    </w:p>
  </w:footnote>
  <w:footnote w:id="6">
    <w:p w14:paraId="609C700D" w14:textId="77777777" w:rsidR="00AA3E43" w:rsidRPr="00C01CFF" w:rsidRDefault="00AA3E43" w:rsidP="00AA3E43">
      <w:pPr>
        <w:pStyle w:val="af5"/>
        <w:spacing w:line="360" w:lineRule="auto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段凱：《〈古文四聲韻〉（卷一至四）校注》，華東師範大學博士學位論文（指導教師：白於藍），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年，第</w:t>
      </w:r>
      <w:r>
        <w:rPr>
          <w:rFonts w:hint="eastAsia"/>
        </w:rPr>
        <w:t>2</w:t>
      </w:r>
      <w:r>
        <w:t>83</w:t>
      </w:r>
      <w:r>
        <w:rPr>
          <w:rFonts w:hint="eastAsia"/>
        </w:rPr>
        <w:t>頁。</w:t>
      </w:r>
    </w:p>
  </w:footnote>
  <w:footnote w:id="7">
    <w:p w14:paraId="6C839416" w14:textId="77777777" w:rsidR="00AA3E43" w:rsidRPr="00C13F29" w:rsidRDefault="00AA3E43" w:rsidP="00AA3E43">
      <w:pPr>
        <w:pStyle w:val="af5"/>
        <w:spacing w:line="360" w:lineRule="auto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陳建勝：《傳抄古文所見經書古文構形疏證》，臺灣中興大學博士學位論文（指導教師：林清源），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年，第</w:t>
      </w:r>
      <w:r>
        <w:rPr>
          <w:rFonts w:hint="eastAsia"/>
        </w:rPr>
        <w:t>1</w:t>
      </w:r>
      <w:r>
        <w:t>98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t>99</w:t>
      </w:r>
      <w:r>
        <w:rPr>
          <w:rFonts w:hint="eastAsia"/>
        </w:rPr>
        <w:t>頁。</w:t>
      </w:r>
    </w:p>
  </w:footnote>
  <w:footnote w:id="8">
    <w:p w14:paraId="0ED50961" w14:textId="77777777" w:rsidR="00AA3E43" w:rsidRDefault="00AA3E43" w:rsidP="00AA3E43">
      <w:pPr>
        <w:pStyle w:val="af5"/>
        <w:spacing w:line="360" w:lineRule="auto"/>
      </w:pPr>
      <w:r>
        <w:rPr>
          <w:rStyle w:val="aff3"/>
        </w:rPr>
        <w:footnoteRef/>
      </w:r>
      <w:r>
        <w:t xml:space="preserve"> </w:t>
      </w:r>
      <w:r>
        <w:rPr>
          <w:rFonts w:hint="eastAsia"/>
        </w:rPr>
        <w:t>陳建新：《新見三體石經殘石拓本獻疑》，首屆“樸學之光”研究生學術論壇，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4E0501C3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EF374E">
      <w:t>1038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D763B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5ED0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D4657"/>
    <w:rsid w:val="006E0E0C"/>
    <w:rsid w:val="006E2F87"/>
    <w:rsid w:val="006E5250"/>
    <w:rsid w:val="006E7462"/>
    <w:rsid w:val="006E760F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E01D2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2D4B"/>
    <w:rsid w:val="008964C1"/>
    <w:rsid w:val="00896A7F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3E43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D6057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374E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uiPriority w:val="3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341</Words>
  <Characters>1944</Characters>
  <Application>Microsoft Office Word</Application>
  <DocSecurity>0</DocSecurity>
  <Lines>16</Lines>
  <Paragraphs>4</Paragraphs>
  <ScaleCrop>false</ScaleCrop>
  <Company>GWZ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祖康 汪</cp:lastModifiedBy>
  <cp:revision>10</cp:revision>
  <dcterms:created xsi:type="dcterms:W3CDTF">2022-12-28T06:33:00Z</dcterms:created>
  <dcterms:modified xsi:type="dcterms:W3CDTF">2023-07-31T07:06:00Z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